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Настоящий Закон регулирует общественные отношения в сфере оказания государственных услуг.</w:t>
      </w:r>
    </w:p>
    <w:p w:rsidR="00502879" w:rsidRPr="00502879" w:rsidRDefault="00502879" w:rsidP="00502879">
      <w:pPr>
        <w:shd w:val="clear" w:color="auto" w:fill="FFFFFF"/>
        <w:spacing w:before="225" w:after="135" w:line="39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1E1E1E"/>
          <w:sz w:val="32"/>
          <w:szCs w:val="32"/>
          <w:lang w:eastAsia="ru-RU"/>
        </w:rPr>
        <w:t>Глава 1. ОБЩИЕ ПОЛОЖЕНИЯ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0" w:name="z3"/>
      <w:bookmarkEnd w:id="0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1. Основные понятия, используемые в настоящем Законе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В настоящем Законе используются следующие основные понятия: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уполномоченный орган в сфере информатизации – центральный исполнительный орган, осуществляющий руководство и межотраслевую координацию в сфере информатизации и "электронного правительства";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принцип "одного окна" – форма централизованного оказания государственной услуги, предусматривающая минимальное участие услугополучателя в сборе и подготовке документов при оказании государственной услуги и ограничение его непосредственного контакта с услугодателями;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услугополучатель – физические и юридические лица, за исключением центральных государственных органов, загранучреждений Республики Казахстан,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услугодатель – центральные государственные органы, загранучреждения Республики Казахстан,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округов, а также физические и юридические лица, оказывающие государственные услуги в соответствии с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5) государственная услуга – одна из форм реализации отдельных государственных функций, осуществляемых в индивидуальном порядке по обращению услугополучателей и направленных на реализацию их прав, свобод и законных интересов, предоставление им соответствующих материальных или нематериальных благ;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6) регламент государственной услуги – нормативный правовой акт, устанавливающий требования по соблюдению стандарта государственной услуги и определяющий порядок деятельности услугодателей, в том числе порядок взаимодействия с иными услугодателями, Государственной корпорацией "Правительство для граждан", а также использования информационных систем в процессе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 xml:space="preserve">      7) стандарт государственной услуги – нормативный правовой акт, устанавливающий требования к оказанию государственной услуги, а также </w:t>
      </w: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включающий характеристики процесса, формы, содержание и результат оказания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8) реестр государственных услуг – классифицированный перечень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9) Единый контакт-центр – юридическое лицо, определенное Правительством Республики Казахстан, выполняющее функции информационно-справочной службы по предоставлению услугополучателям информации по вопросам оказания государственных и иных услуг, а также государственным органам – информации по вопросам оказания информационно-коммуникационных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10) информационная система мониторинга оказания государственных услуг – информационная система, предназначенная для автоматизации и мониторинга процесса оказания государственных услуг, в том числе оказываемых через Государственную корпорацию "Правительство для граждан";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11) общественный мониторинг качества оказания государственных услуг – деятельность физических лиц, некоммерческих организаций по сбору, анализу информации об уровне качества оказания государственных услуг и выработке рекомендаций;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12) оценка качества оказания государственных услуг – деятельность по определению эффективности мер по обеспечению услугополучателей доступными и качественными государственными услугами, оказываемыми центральными государственными органами,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13) государственный контроль за качеством оказания государственных услуг – деятельность по проверке и мониторингу соблюдения законодательства Республики Казахстан в сфере оказания государственных услуг центральными государственными органами,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округов, а также физическими и юридическими лицами, оказывающими государственные услуги в соответствии с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14) уполномоченный орган по оценке и контролю за качеством оказания государственных услуг – центральный государственный орган, осуществляющий в пределах своей компетенции деятельность по оценке и контролю за качеством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15) автоматизация процесса оказания государственной услуги – процедура преобразования административных процессов услугодателя для обеспечения оказания государственной услуги в электронной форме;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16) оптимизация процесса оказания государственной услуги – мероприятие, направленное на упрощение процесса оказания государственной услуги, сокращение срока оказания государственной услуги, перечня документов, представляемых услугополучателями, а также звеньев процесса ее оказания, в том числе путем автоматизации;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17) уполномоченный орган в сфере оказания государственных услуг – центральный государственный орган, осуществляющий руководство и межотраслевую координацию в сфере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18)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Казахстан,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а также обеспечения оказания государственных услуг в электронной форме;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19) веб-портал "электронного правительства"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оказываемым в электронной форме.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1 с изменениями, внесенными законами РК от 23.11.2015 </w:t>
      </w:r>
      <w:hyperlink r:id="rId5" w:anchor="82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417-V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02879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br/>
      </w: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от 24.11.2015 </w:t>
      </w:r>
      <w:hyperlink r:id="rId6" w:anchor="37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419-V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с 01.01.2016); от 17.11.2015 </w:t>
      </w:r>
      <w:hyperlink r:id="rId7" w:anchor="223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8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1" w:name="z4"/>
      <w:bookmarkEnd w:id="1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2. Законодательство Республики Казахстан в сфере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Законодательство Республики Казахстан в сфере оказания государственных услуг основывается на </w:t>
      </w:r>
      <w:hyperlink r:id="rId9" w:anchor="z5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Конституции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Республики Казахстан, состоит из настоящего Закона и иных нормативных правовых актов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2" w:name="z7"/>
      <w:bookmarkEnd w:id="2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3. Основные принципы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Государственные услуги оказываются на основе следующих основных принципов: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равного доступа услугополучателям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недопустимости проявлений бюрократизма и волокиты при оказании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подотчетности и прозрачности в сфере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качества и доступности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постоянного совершенствования процесса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экономичности и эффективности при оказании государственных услуг.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3" w:name="z8"/>
      <w:bookmarkEnd w:id="3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4. Права услугополучателей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Услугополучатели имеют право: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получать в доступной форме от услугодателя полную и достоверную информацию о порядке предоставления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получать государственную услугу в соответствии со стандартом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обжаловать решения, действия (бездействие)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округа, а также услугодателя и (или) их должностных лиц, Государственной корпорации и (или) ее работников по вопросам оказания государственных услуг в порядке, установленном законодательными актами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получать государственную услугу в бумажной и (или) электронной форме в соответствии с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5) участвовать в публичных обсуждениях проектов стандартов государственных услуг в порядке, предусмотренном </w:t>
      </w:r>
      <w:hyperlink r:id="rId10" w:anchor="z30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статьей 15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настоящего Закона;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6) обращаться в суд с иском о защите нарушенных прав, свобод и законных интересов в сфере оказания государственных услуг.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Иностранцы, лица без гражданства и иностранные юридические лица получают государственные услуги наравне с гражданами и юридическими лицами Республики Казахстан, если иное не предусмотрено законами Республики Казахстан.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4 с изменениями, внесенными законами РК от 17.11.2015 </w:t>
      </w:r>
      <w:hyperlink r:id="rId11" w:anchor="224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12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01.03.2016); от 03.12.2015 </w:t>
      </w:r>
      <w:hyperlink r:id="rId13" w:anchor="127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433-V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с 01.01.2016).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4" w:name="z11"/>
      <w:bookmarkEnd w:id="4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lastRenderedPageBreak/>
        <w:t>Статья 5. Права и обязанности услугодателей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Услугодатели имеют право: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обращаться с запросом в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к акимам районов в городе, городов районного значения, поселков, сел, сельских округов за информацией, необходимой для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отказывать в оказании государственных услуг в случаях и по основаниям, установленным законами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Услугодатели обязаны: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оказывать государственные услуги в соответствии со стандартами и регламентами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создавать необходимые условия для лиц с ограниченными возможностями при получении ими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предоставлять полную и достоверную информацию о порядке оказания государственных услуг услугополучателям в доступной форме;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предоставлять центральным государственным органам, местным исполнительным органам областей, городов республиканского значения, столицы, районов, городов областного значения, акимам районов в городе, городов районного значения, поселков, сел, сельских округов, иным услугодателям, Государственной корпорации документы и информацию, необходимые для оказания государственных услуг, в том числе посредством интеграции информационных систем, в соответствии с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5) обеспечить доставку результата государственной услуги в Государственную корпорацию, оказываемой через Государственную корпорацию, не позднее чем за сутки до истечения срока оказания государственной услуги, установленного стандартом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6) повышать квалификацию работников в сфере оказания государственных услуг, а также обучать навыкам общения с инвалидами;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7) рассматривать жалобы услугополучателей и информировать их о результатах рассмотрения в сроки, установленные настоящим </w:t>
      </w:r>
      <w:hyperlink r:id="rId14" w:anchor="z66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Законом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8) информировать по запросу услугополучателей о стадии исполнения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9) принимать меры, направленные на восстановление нарушенных прав, свобод и законных интересов услугополучателей;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10) обеспечивать бесперебойное функционирование информационных систем, содержащих необходимые сведения для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11) обеспечивать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12) получать письменное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При оказании государственных услуг не допускается истребования от услугополучателей: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документов, которые могут быть получены из информационных систем;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нотариально засвидетельствованных копий документов, оригиналы которых представлены для сверки услугодателю, за исключением случаев, предусмотренных законодательством Республики Казахстан, регулирующим вопросы пенсионного и социального обеспечения.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5 с изменениями, внесенными законами РК от 17.11.2015 </w:t>
      </w:r>
      <w:hyperlink r:id="rId15" w:anchor="225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16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01.03.2016); от 03.12.2015 </w:t>
      </w:r>
      <w:hyperlink r:id="rId17" w:anchor="128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433-V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с 01.01.2016).</w:t>
      </w:r>
    </w:p>
    <w:p w:rsidR="00502879" w:rsidRPr="00502879" w:rsidRDefault="00502879" w:rsidP="00502879">
      <w:pPr>
        <w:shd w:val="clear" w:color="auto" w:fill="FFFFFF"/>
        <w:spacing w:before="225" w:after="135" w:line="39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1E1E1E"/>
          <w:sz w:val="32"/>
          <w:szCs w:val="32"/>
          <w:lang w:eastAsia="ru-RU"/>
        </w:rPr>
        <w:t>Глава 2. ГОСУДАРСТВЕННОЕ РЕГУЛИРОВАНИЕ</w:t>
      </w:r>
      <w:r w:rsidRPr="00502879">
        <w:rPr>
          <w:rFonts w:ascii="Courier New" w:eastAsia="Times New Roman" w:hAnsi="Courier New" w:cs="Courier New"/>
          <w:b/>
          <w:bCs/>
          <w:color w:val="1E1E1E"/>
          <w:sz w:val="32"/>
          <w:szCs w:val="32"/>
          <w:lang w:eastAsia="ru-RU"/>
        </w:rPr>
        <w:br/>
        <w:t>В СФЕРЕ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5" w:name="z15"/>
      <w:bookmarkEnd w:id="5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6. Компетенция Правительства Республики Казахстан в сфере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Правительство Республики Казахстан: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разрабатывает основные направления государственной политики в сфере оказания государственных услуг и организует их осуществление;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утверждает реестр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2-1) утверждает положение о Межведомственной комиссии по отбору государственных услуг, подлежащих оказанию через Государственную корпорацию, и ее состав;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- 9) исключены Законом РК от 29.09.2014 </w:t>
      </w:r>
      <w:hyperlink r:id="rId18" w:anchor="z1639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№ 239-V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10) выполняет иные функции, возложенные на него </w:t>
      </w:r>
      <w:hyperlink r:id="rId19" w:anchor="z73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Конституцией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, настоящим Законом, иными законами Республики Казахстан и актами Президента Республики Казахстан.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6 с изменениями, внесенными законами РК от 29.09.2014 </w:t>
      </w:r>
      <w:hyperlink r:id="rId20" w:anchor="1639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239-V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17.11.2015 </w:t>
      </w:r>
      <w:hyperlink r:id="rId21" w:anchor="228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22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6" w:name="z16"/>
      <w:bookmarkEnd w:id="6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7. Компетенция уполномоченного органа по оценке и контролю за качеством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7" w:name="z136"/>
      <w:bookmarkEnd w:id="7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Уполномоченный орган по оценке и контролю за качеством оказания государственных услуг: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обеспечивает реализацию государственной политики в сфере оказания государственных услуг в пределах своей компетенции;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осуществляет государственный контроль за качеством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разрабатывает и утверждает правила государственного контроля за качеством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запрашивает информацию о результатах внутреннего контроля за качеством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5) разрабатывает и утверждает методику оценки качества оказания государственных услуг по согласованию с уполномоченным органом в сфере информатизации;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6) осуществляет формирование и реализацию государственного социального заказа по проведению общественного мониторинга качества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7) исключен Законом РК от 02.11.2015 </w:t>
      </w:r>
      <w:hyperlink r:id="rId23" w:anchor="z19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№ 384-V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(вводится в действие с 01.01.2016);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8) оказывает информационную, консультативную, методическую поддержку физическим лицам и некоммерческим организациям по проведению общественного мониторинга качества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9) осуществляет иные функции, предусмотренные настоящим Законом, иными законами Республики Казахстан, актами Президента Республики Казахстан.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7 с изменениями, внесенными законами РК от 02.11.2015 </w:t>
      </w:r>
      <w:hyperlink r:id="rId24" w:anchor="19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384-V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с 01.01.2016); от 23.11.2015 </w:t>
      </w:r>
      <w:hyperlink r:id="rId25" w:anchor="83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417-V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8" w:name="z17"/>
      <w:bookmarkEnd w:id="8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lastRenderedPageBreak/>
        <w:t>Статья 8. Компетенция уполномоченного органа в сфере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Уполномоченный орган в сфере оказания государственных услуг: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обеспечивает реализацию государственной политики в сфере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разрабатывает и утверждает правила ведения реестра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осуществляет разработку и ведение реестра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разрабатывает и утверждает правила по разработке стандартов и регламентов государственных услуг по согласованию с уполномоченным органом в сфере информатизации;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5) осуществляет согласование проектов стандартов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6) проводит мониторинг деятельности центральных государственных органов, местных исполнительных органов областей, городов республиканского значения и столицы по разработке стандартов и (или) регламентов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7) разрабатывает и утверждает методику определения стоимости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8) разрабатывает и утверждает порядок формирования, сроки представления и типовую форму отчета деятельности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 по вопросам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9) разрабатывает предложения по совершенствованию стандартов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10)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8 с изменением, внесенным Законом РК от 29.09.2014 </w:t>
      </w:r>
      <w:hyperlink r:id="rId26" w:anchor="1640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239-V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9" w:name="z18"/>
      <w:bookmarkEnd w:id="9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9. Компетенция уполномоченного органа в сфере информатизации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Уполномоченный орган в сфере информатизации: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обеспечивает реализацию государственной политики в сфере оказания государственных услуг в пределах своей компетенции;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исключен Законом РК от 17.11.2015 </w:t>
      </w:r>
      <w:hyperlink r:id="rId27" w:anchor="z230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(</w:t>
      </w:r>
      <w:hyperlink r:id="rId28" w:anchor="z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в действие с 01.03.2016);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исключен Законом РК от 17.11.2015 </w:t>
      </w:r>
      <w:hyperlink r:id="rId29" w:anchor="z230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(</w:t>
      </w:r>
      <w:hyperlink r:id="rId30" w:anchor="z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в действие с 01.03.2016);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исключен Законом РК от 17.11.2015 </w:t>
      </w:r>
      <w:hyperlink r:id="rId31" w:anchor="z230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(</w:t>
      </w:r>
      <w:hyperlink r:id="rId32" w:anchor="z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в действие с 01.03.2016);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5) исключен Законом РК от 17.11.2015 </w:t>
      </w:r>
      <w:hyperlink r:id="rId33" w:anchor="z230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(</w:t>
      </w:r>
      <w:hyperlink r:id="rId34" w:anchor="z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в действие с 01.03.2016);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6) исключен Законом РК от 17.11.2015 </w:t>
      </w:r>
      <w:hyperlink r:id="rId35" w:anchor="z230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(</w:t>
      </w:r>
      <w:hyperlink r:id="rId36" w:anchor="z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в действие с 01.03.2016);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7) разрабатывает и утверждает перечень государственных услуг, подлежащих оптимизации и автоматизации, и сроки их перевода в электронную форму;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8) организует и координирует работу Единого контакт-центра;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8-1) утверждает перечень государственных услуг, оказываемых в электронной форме на основании одного заявления;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9) утверждает правила деятельности Единого контакт-центра;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10) утверждает правила взаимодействия Единого контакт-центра с центральными государственными органами,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округов, а также услугодателями;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11) осуществляет согласование проектов стандартов государственных услуг, предусматривающих электронную форму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12) разрабатывает предложения по совершенствованию стандартов государственных услуг, оказываемых в электронной форме;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12-1) осуществляет проверку деятельности Государственной корпорации в пределах компетенции;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12-2) вправе получать от государственных органов и организаций сведения о деятельности Государственной корпорации;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13) разрабатывает и утверждает правила оптимизации и автоматизации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14)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9 с изменениями, внесенными Законом РК от 29.09.2014 </w:t>
      </w:r>
      <w:hyperlink r:id="rId37" w:anchor="1642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239-V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17.11.2015 </w:t>
      </w:r>
      <w:hyperlink r:id="rId38" w:anchor="229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39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01.03.2016); от 24.11.2015 </w:t>
      </w:r>
      <w:hyperlink r:id="rId40" w:anchor="372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419-V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с 01.01.2016).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10" w:name="z107"/>
      <w:bookmarkEnd w:id="10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9-1. Компетенция уполномоченного органа, определяемого Правительством Республики Казахстан из числа центральных государственных органов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Уполномоченный орган: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разрабатывает и утверждает правила деятельности Государственной корпорации;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разрабатывает и утверждает правила отбора государственных услуг, подлежащих оказанию через Государственную корпорацию, по согласованию с уполномоченным органом в сфере информатизации;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осуществляет организацию и контроль за деятельностью Государственной корпорации;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координирует деятельность Государственной корпорации и ее взаимодействие с услугодателями;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5) осуществляет методологическое обеспечение деятельности Государственной корпорации;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6) осуществляет согласование проектов стандартов государственных услуг, предусматривающих оказание государственных услуг через Государственную корпорацию;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7) разрабатывает предложения по совершенствованию стандартов государственных услуг, оказываемых через Государственную корпорацию;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8) определяет порядок ценообразования на услуги, оказываемые Государственной корпорацией.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Глава 2 дополнена статьей 9-1 в соответствии с Законом РК от 17.11.2015 </w:t>
      </w:r>
      <w:hyperlink r:id="rId41" w:anchor="233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42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11" w:name="z19"/>
      <w:bookmarkEnd w:id="11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10. Компетенция центральных государственных органов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Центральные государственные органы: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разрабатывают и утверждают стандарты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разрабатывают и утверждают регламенты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обеспечивают повышение качества, доступность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обеспечивают доступность стандартов и регламентов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5) обеспечивают информированность услугополучателей в доступной форме о порядке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6) рассматривают обращения услугополучателей по вопросам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7) принимают меры, направленные на восстановление нарушенных прав, свобод и законных интересов услугополучателей;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8) обеспечивают повышение квалификации работников в сфере оказания государственных услуг, общения с инвалидами;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9) принимают меры по оптимизации и автоматизации процессов оказания государственных услуг в соответствии с законодательством Республики Казахстан по согласованию с уполномоченным органом в сфере информатизации;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10) обеспечивают предоставление информации в уполномоченный орган по оценке и контролю за качеством оказания государственных услуг для проведения оценки качества оказания государственных услуг, а также информации по результатам внутреннего контроля за качеством оказания государственных услуг в порядке и сроки, установленные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11) обеспечивают предоставление информации в уполномоченный орган в сфере информатизации для проведения оценки качества оказания государственных услуг, оказываемых в электронной форме, в порядке и сроки, установленные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12) предоставляют доступ Государственной корпорации к информационным системам, содержащим необходимые для оказания государственных услуг сведения, если иное не предусмотрено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13) предоставляют информацию о порядке оказания государственных услуг в Единый контакт-центр;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14) проводят внутренний контроль за качеством оказания государственных услуг в соответствии с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15) обеспечивают соблюдение услугодателями стандартов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16)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10 с изменениями, внесенными законами РК от 29.09.2014 </w:t>
      </w:r>
      <w:hyperlink r:id="rId43" w:anchor="1647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239-V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17.11.2015 </w:t>
      </w:r>
      <w:hyperlink r:id="rId44" w:anchor="234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45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01.03.2016); от 24.11.2015 </w:t>
      </w:r>
      <w:hyperlink r:id="rId46" w:anchor="373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419-V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с 01.01.2016); от 03.12.2015 </w:t>
      </w:r>
      <w:hyperlink r:id="rId47" w:anchor="129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433-V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с 01.01.2016).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12" w:name="z20"/>
      <w:bookmarkEnd w:id="12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11. Компетенция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обеспечивают повышение качества, доступность оказания государственных услуг на территории соответствующей административно-территориальной единицы;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обеспечивают доступность стандартов и регламентов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обеспечивают информированность услугополучателей в доступной форме о порядке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рассматривают обращения услугополучателей по вопросам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5) принимают меры, направленные на восстановление нарушенных прав, свобод и законных интересов услугополучателей;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6) обеспечивают повышение квалификации работников в сфере оказания государственных услуг, общения с инвалидами;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7) принимают меры по оптимизации и автоматизации процессов оказания государственных услуг в соответствии с законодательством Республики Казахстан по согласованию с уполномоченным органом в сфере информатизации;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8) обеспечивают предоставление информации в уполномоченный орган по оценке и контролю за качеством оказания государственных услуг для проведения оценки качества оказания государственных услуг, а также информации по результатам внутреннего контроля за качеством оказания государственных услуг в порядке и сроки, установленные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9) обеспечивают предоставление информации в уполномоченный орган в сфере информатизации для проведения оценки качества оказания государственных услуг, оказываемых в электронной форме, в порядке и сроки, установленные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10) предоставляют доступ Государственной корпорации к информационным системам, содержащим необходимые для оказания государственных услуг сведения, если иное не предусмотрено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11) предоставляют информацию о порядке оказания государственных услуг в Единый контакт-центр;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12) проводят внутренний контроль за качеством оказания государственных услуг в соответствии с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13) обеспечивают соблюдение услугодателями стандартов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14) осуществляют в интересах местного государственного управления иные полномочия, возлагаемые законодательством Республики Казахстан.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11 с изменениями, внесенными законами РК от 17.11.2015 </w:t>
      </w:r>
      <w:hyperlink r:id="rId48" w:anchor="235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49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01.03.2016); от 24.11.2015 </w:t>
      </w:r>
      <w:hyperlink r:id="rId50" w:anchor="374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419-V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с 01.01.2016); от 03.12.2015 </w:t>
      </w:r>
      <w:hyperlink r:id="rId51" w:anchor="130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433-V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с 01.01.2016).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13" w:name="z108"/>
      <w:bookmarkEnd w:id="13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11-1. Организация деятельности Государственной корпорации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Государственная корпорация является единым провайдером, осуществляющим деятельность в сфере оказания государственных услуг физическим и (или) юридическим лицам по принципу "одного окна", регистрации залогов движимого имущества, не подлежащего обязательной государственной регистрации физических и юридических лиц, технического обследования зданий, сооружений и (или) их составляющих, ведения государственного земельного кадастра, пенсионного и социального обеспечения.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Иным лицам запрещается осуществление деятельности единого провайдера.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Государственная корпорация создается в форме акционерного общества, является некоммерческой организацией.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Государственная корпорация имеет свои филиалы.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3. Единственным акционером Государственной корпорации является Правительство Республики Казахстан. Уполномоченный орган Государственной корпорации определяется решением Правительства Республики Казахстан из числа центральных государственных органов.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4. Государственная корпорация: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обеспечивает повышение качества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обеспечивает соблюдение стандартов и регламентов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обеспечивает информированность услугополучателей о порядке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рассматривает обращения услугополучателей по вопросам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5) обеспечивает повышение квалификации работников в сфере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6) оказывает государственные услуги физическим и (или) юридическим лицам по принципу "одного окна" в соответствии с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7)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Глава 2 дополнена статьей 11-1 в соответствии с Законом РК от 17.11.2015 </w:t>
      </w:r>
      <w:hyperlink r:id="rId52" w:anchor="236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53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01.03.2016).</w:t>
      </w:r>
    </w:p>
    <w:p w:rsidR="00502879" w:rsidRPr="00502879" w:rsidRDefault="00502879" w:rsidP="00502879">
      <w:pPr>
        <w:shd w:val="clear" w:color="auto" w:fill="FFFFFF"/>
        <w:spacing w:before="225" w:after="135" w:line="39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1E1E1E"/>
          <w:sz w:val="32"/>
          <w:szCs w:val="32"/>
          <w:lang w:eastAsia="ru-RU"/>
        </w:rPr>
        <w:t>Глава 3. РЕЕСТР, СТАНДАРТ</w:t>
      </w:r>
      <w:r w:rsidRPr="00502879">
        <w:rPr>
          <w:rFonts w:ascii="Courier New" w:eastAsia="Times New Roman" w:hAnsi="Courier New" w:cs="Courier New"/>
          <w:b/>
          <w:bCs/>
          <w:color w:val="1E1E1E"/>
          <w:sz w:val="32"/>
          <w:szCs w:val="32"/>
          <w:lang w:eastAsia="ru-RU"/>
        </w:rPr>
        <w:br/>
        <w:t>И РЕГЛАМЕНТ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14" w:name="z22"/>
      <w:bookmarkEnd w:id="14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12. Реестр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Государственные услуги подлежат включению в реестр государственных услуг.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Реестр государственных услуг предусматривает: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наименование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сведения об услугополучателе (физическое и (или) юридическое лицо); наименование центрального государственного органа, разрабатывающего стандарт государственной услуги; наименование услугодателя;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наименование организаций, осуществляющих прием заявлений и выдачу результатов оказания государственной услуги, и (или) указание на веб-портал "электронного правительства" в случае оказания государственной услуги в электронной форме;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форму оказания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платность либо бесплатность оказания государственной услуги.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15" w:name="z25"/>
      <w:bookmarkEnd w:id="15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13. Общие требования к разработке и утверждению стандарта государственной услуги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Для обеспечения единых требований к качеству оказания государственных услуг центральными государственными органами разрабатываются и утверждаются стандарты государственных услуг, в том числе для государственных услуг, оказываемых загранучреждениями Республики Казахстан,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Стандарт государственной услуги, оказываемой государственным органом, подчиненным и подотчетным Президенту Республики Казахстан, утверждается по согласованию с Администрацией Президента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Стандарт государственной услуги разрабатывается и утверждается в течение трех месяцев со дня утверждения реестра государственных услуг или внесения дополнений в него.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Проект стандарта государственной услуги подлежит публичному обсуждению в порядке, предусмотренном </w:t>
      </w:r>
      <w:hyperlink r:id="rId54" w:anchor="z30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статьей 15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настоящего Закона.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3. Принятие, изменение, дополнение и отмена стандартов государственных услуг осуществляются на основе предложений уполномоченного органа по оценке и контролю за качеством оказания государственных услуг, уполномоченного органа в сфере оказания государственных услуг, уполномоченного органа в сфере информатизации,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округов, а также по итогам общественного мониторинга качества оказания государственных услуг и (или) рассмотрения обращений услугополучателей по вопросам оказания государственных услуг.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13 с изменениями, внесенными законами РК от 29.09.2014 </w:t>
      </w:r>
      <w:hyperlink r:id="rId55" w:anchor="1648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239-V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06.04.2016 </w:t>
      </w:r>
      <w:hyperlink r:id="rId56" w:anchor="66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484-V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57" w:anchor="64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по истечении тридцати календарных дней после дня его первого официального опубликования).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16" w:name="z29"/>
      <w:bookmarkEnd w:id="16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14. Требования к содержанию стандарта государственной услуги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Стандарт государственной услуги предусматривает: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общие положения: наименование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наименование центрального государственного органа, разрабатывающего стандарт государственной услуги; наименование услугодателя;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порядок оказания государственной услуги: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срок оказания государственной услуги; форму оказания государственной услуги; результат оказания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график работы услугодателя;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перечень документов, необходимых для оказания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основания для отказа в оказании государственной услуги, установленные законами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порядок обжалования решений, действий (бездействия)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округов, а также услугодателей и (или) их должностных лиц, Государственной корпорации и (или) ее работников по вопросам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14 с изменениями, внесенными Законом РК от 17.11.2015 </w:t>
      </w:r>
      <w:hyperlink r:id="rId58" w:anchor="237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59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17" w:name="z30"/>
      <w:bookmarkEnd w:id="17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15. Публичное обсуждение проектов стандартов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Публичное обсуждение проектов стандартов государственных услуг проводится с целью учета замечаний и предложений физических и юридических лиц, права, свободы и законные интересы которых затрагиваются стандартами государственных услуг.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 xml:space="preserve">      2. Центральный государственный орган, разрабатывающий стандарт государственной услуги, размещает проект стандарта государственной услуги для его публичного обсуждения на веб-портале "электронного правительства", своем интернет-ресурсе и (или) интернет-ресурсах местного исполнительного </w:t>
      </w: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округа, а также обеспечивает иными способами информирование услугополучателей о проекте стандарта государственной услуги в течение пяти рабочих дней со дня включения государственной услуги в реестр государственных услуг.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3. Публичное обсуждение проекта стандарта государственной услуги осуществляется в течение тридцати календарных дней со дня его размещения для публичного обсуждения.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4. Центральный государственный орган, разрабатывающий проект стандарта государственной услуги, составляет отчет о завершении публичного обсуждения проекта стандарта государственной услуги, который подлежит размещению на веб-портале "электронного правительства", своем интернет-ресурсе и (или) интернет-ресурсах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Отчет о завершении публичного обсуждения проекта стандарта государственной услуги содержит: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перечень и краткое содержание замечаний и предложений, полученных в ходе публичного обсуждения, с приложением обоснований по принятым и (или) непринятым замечаниям и предложениям;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информацию о способе ознакомления с проектом стандарта государственной услуги, доработанного с учетом поступивших замечаний и предложений.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Замечания и предложения физических и юридических лиц к проекту стандарта государственной услуги, поступившие по истечении срока, указанного в </w:t>
      </w:r>
      <w:hyperlink r:id="rId60" w:anchor="z33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пункте 3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настоящей статьи, не подлежат рассмотрению.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Проект стандарта государственной услуги, доработанный по результатам публичного обсуждения, и отчет о завершении публичного обсуждения проекта стандарта государственной услуги направляются на согласование в заинтересованные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акимам районов в городе, городов районного значения, поселков, сел, сельских округов.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5. Проекты нормативных правовых актов по внесению изменений и (или) дополнений в утвержденные стандарты государственных услуг в обязательном порядке подлежат публичному обсуждению в порядке, установленном настоящей статьей.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18" w:name="z35"/>
      <w:bookmarkEnd w:id="18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16. Требования к разработке регламента государственной услуги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1. Для организации деятельности услугодателей в течение тридцати календарных дней после введения в действие стандарта государственной услуги центральными государственными органами и местными исполнительными органами областей, городов республиканского значения, столицы разрабатываются и утверждаются регламенты государственных услуг.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Регламент государственной услуги, разрабатываемый центральным государственным органом, утверждается нормативным правовым актом центрального государственного органа или его руководителя.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3. Регламент государственной услуги, разрабатываемый местным исполнительным органом области, города республиканского значения, столицы, в том числе для местного исполнительного органа района, города областного значения, акима района в городе, города районного значения, поселка, села, сельского округа, утверждается нормативным правовым постановлением акимата области, города республиканского значения, столицы.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16 с изменением, внесенным Законом РК от 06.04.2016 </w:t>
      </w:r>
      <w:hyperlink r:id="rId61" w:anchor="25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484-V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62" w:anchor="64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по истечении тридцати календарных дней после дня его первого официального опубликования).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19" w:name="z39"/>
      <w:bookmarkEnd w:id="19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17. Требования к содержанию регламента государственной услуги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Регламент государственной услуги предусматривает: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общие положения;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описание порядка действий структурных подразделений (работников) услугодателя в процессе оказания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описание порядка взаимодействия структурных подразделений (работников) услугодателя в процессе оказания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17 с изменениями, внесенными Законом РК от 17.11.2015 </w:t>
      </w:r>
      <w:hyperlink r:id="rId63" w:anchor="238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64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01.03.2016).</w:t>
      </w:r>
    </w:p>
    <w:p w:rsidR="00502879" w:rsidRPr="00502879" w:rsidRDefault="00502879" w:rsidP="00502879">
      <w:pPr>
        <w:shd w:val="clear" w:color="auto" w:fill="FFFFFF"/>
        <w:spacing w:before="225" w:after="135" w:line="39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1E1E1E"/>
          <w:sz w:val="32"/>
          <w:szCs w:val="32"/>
          <w:lang w:eastAsia="ru-RU"/>
        </w:rPr>
        <w:t>Глава 4. ОКАЗАНИЕ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20" w:name="z41"/>
      <w:bookmarkEnd w:id="20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18. Оказание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Государственные услуги оказываются: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услугодателями;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через Государственную корпорацию;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3) посредством веб-портала "электронного правительства" и абонентского устройства подвижной сети.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18 с изменениями, внесенными законами РК от 17.11.2015 </w:t>
      </w:r>
      <w:hyperlink r:id="rId65" w:anchor="239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66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01.03.2016); от 24.11.2015 </w:t>
      </w:r>
      <w:hyperlink r:id="rId67" w:anchor="375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419-V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с 01.01.2016).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21" w:name="z42"/>
      <w:bookmarkEnd w:id="21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19. Оказание государственных услуг услугодателями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Требования и порядок оказания государственных услуг услугодателями определяются стандартом и регламентом государственных услуг.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В случаях представления услугополучателем неполного пакета документов согласно перечню, предусмотренному стандартом государственной услуги, и (или) документов с истекшим сроком действия услугодатель отказывает в приеме заявления.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Статью 19 с изменением, внесенным Законом РК от 06.04.2016 </w:t>
      </w:r>
      <w:hyperlink r:id="rId68" w:anchor="26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484-V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69" w:anchor="64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по истечении тридцати календарных дней после дня его первого официального опубликования).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22" w:name="z114"/>
      <w:bookmarkEnd w:id="22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19-1. Отказ в оказании государственных услуг услугодателями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При отказе в оказании государственной услуги услугодатель направляет услугополучателю ответ с указанием причин отказа.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Услугодатели отказывают в оказании государственных услуг по следующим основаниям: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3. 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порядке, установленном законодательством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4. Действие пункта 2 настоящей статьи не распространяется на случаи получения лицензии в порядке, установленном </w:t>
      </w:r>
      <w:hyperlink r:id="rId70" w:anchor="z123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Законом</w:t>
        </w:r>
      </w:hyperlink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Республики Казахстан "О разрешениях и уведомлениях".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5. Законами Республики Казахстан могут устанавливаться иные основания для отказа в оказании государственных услуг.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Глава дополнена статьей 19-1 в соответствии с Законом РК от 06.04.2016 </w:t>
      </w:r>
      <w:hyperlink r:id="rId71" w:anchor="27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484-V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72" w:anchor="64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по истечении тридцати календарных дней после дня его первого официального опубликования).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23" w:name="z43"/>
      <w:bookmarkEnd w:id="23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20. Оказание государственных услуг через Государственную корпорацию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При оказании государственных услуг через Государственную корпорацию, оказание которых предусматривает отправку заявления и документов услугополучателя услугодателям на бумажном носителе, день приема заявлений и документов не входит в срок оказания государственной услуги, установленный стандартом государственной услуги.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Работник Государственной корпорации обязан принять заявление услугополучателя при наличии у него полного пакета документов согласно перечню, предусмотренному стандартом государственной услуги.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В случае представления услугополучателем неполного пакета документов согласно перечню, предусмотренному стандартом государственной услуги, работник Государственной корпорации отказывает в приеме заявления.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3. При оказании государственной услуги через Государственную корпорацию идентификацию личности услугополучателя осуществляют работники Государственной корпорации.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4. При оказании государственных услуг через Государственную корпорацию взаимодействие с услугодателями осуществляется с использованием информационной системы мониторинга оказания государственных услуг.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5. По заявлению услугополучателя работник Государственной корпорации заверяет электронную копию документа с представленного услугополучателем оригинала документа.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6. Работники Государственной корпорации при оказании государственных услуг обязаны получать письменное согласие услугополучателя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lastRenderedPageBreak/>
        <w:t>      Сноска. Статья 20 в редакции Закона РК от 17.11.2015 </w:t>
      </w:r>
      <w:hyperlink r:id="rId73" w:anchor="240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74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24" w:name="z50"/>
      <w:bookmarkEnd w:id="24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21. Оказание государственных услуг в электронной форме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Оказание государственных услуг в электронной форме осуществляется посредством веб-портала "электронного правительства" в соответствии с законодательством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Результатом оказания государственной услуги в электронной форме является выдача электронного документа или документа на бумажном носителе либо сведения из информационной системы "электронного правительства".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2-1. Результаты оказания государственных услуг в электронной форме, полученных посредством абонентского устройства подвижной сети, направляются в кабинет пользователя на веб-портале "электронного правительства" в форме электронного документа, а также по выбору услугополучателя на его абонентский номер в виде короткого текстового сообщения.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2-2. Обязательные реквизиты результатов оказания государственных услуг в электронной форме, полученных посредством абонентского устройства подвижной сети, а также порядок проверки их достоверности регулируются законодательством Республики Казахстан об информатизации.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2-3. Результаты оказания государственных услуг в электронной форме, полученных посредством абонентского устройства подвижной сети, используются услугополучателем для подтверждения фактов, имеющих юридическое значение, без необходимости их представления на бумажном носителе.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3. При оказании государственной услуги в электронной форме через Государственную корпорацию на основании письменного согласия услугополучателя его запрос в форме электронного документа заверяется электронной цифровой подписью работника Государственной корпорации, выданной ему для использования в служебных целях.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4. Услугополучателям может быть оказано несколько государственных услуг в электронной форме на основании одного заявления в порядке, определяемом уполномоченным органом в сфере информатизации.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5. Для оказания государственных услуг в электронной форме государственные органы обязаны на постоянной основе поддерживать в актуальном состоянии электронные информационные ресурсы, находящиеся в их информационных системах.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21 с изменениями, внесенными законами РК от 17.11.2015 </w:t>
      </w:r>
      <w:hyperlink r:id="rId75" w:anchor="2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76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01.03.2016); от 24.11.2015 </w:t>
      </w:r>
      <w:hyperlink r:id="rId77" w:anchor="376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419-V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с 01.01.2016).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25" w:name="z55"/>
      <w:bookmarkEnd w:id="25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22. Оптимизация процессов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Оптимизация процессов оказания государственных услуг осуществляется центральными государственными органами,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 на постоянной основе в порядке, определяемом уполномоченным органом в сфере информатизации.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26" w:name="z56"/>
      <w:bookmarkEnd w:id="26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23. Информирование услугополучателей о порядке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Информация о порядке оказания государственных услуг предоставляется посредством: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размещения стандартов государственных услуг в местах нахождения услугодателей и Государственной корпорации;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обращения физических и юридических лиц к услугодателям;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размещения стандартов государственных услуг на веб-портале "электронного правительства", интернет-ресурсах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округов, услугодателей и других средствах массовой информации;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обращения в Единый контакт-центр.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 и услугодатели в течение трех рабочих дней с даты утверждения или изменения стандарта государственной услуги актуализируют информацию о порядке ее оказания.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3.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округов, услугодатели и Государственная корпорация обязаны незамедлительно предоставлять услугополучателям информацию о порядке оказания государственных услуг с необходимыми разъяснениями при их обращении.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4. Информация о стадии оказания государственной услуги предоставляется услугополучателю при его обращении в Единый контакт-центр и (или) к услугодателю.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 xml:space="preserve">      5. Центральные государственные органы, местные исполнительные органы областей, городов республиканского значения, столицы, районов, городов </w:t>
      </w: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областного значения, акимы районов в городе, городов районного значения, поселков, сел, сельских округов ежегодно размещают на веб-портале "электронного правительства", интернет-ресурсах и других средствах массовой информации отчет о деятельности по вопросам оказания государственных услуг.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6.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 не реже одного раза в год проводят публичные обсуждения отчетов о деятельности в сфере оказания государственных услуг с участием услугодателей, заинтересованных физических и юридических лиц. Итоги публичных обсуждений используются для повышения качества оказания государственных услуг и совершенствования стандартов государственных услуг.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23 с изменениями, внесенными законами РК от 17.11.2015 </w:t>
      </w:r>
      <w:hyperlink r:id="rId78" w:anchor="246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79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01.03.2016); от 24.11.2015 </w:t>
      </w:r>
      <w:hyperlink r:id="rId80" w:anchor="377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419-V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с 01.01.2016).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27" w:name="z63"/>
      <w:bookmarkEnd w:id="27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24. Плата за оказание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Государственные услуги в Республике Казахстан оказываются на платной или бесплатной основе в соответствии с законами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Не допускается установление для услугополучателя платы за оказание государственных услуг, бесплатное предоставление которых гарантировано законами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28" w:name="z66"/>
      <w:bookmarkEnd w:id="28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25. Особенности рассмотрения жалоб по вопросам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Жалобы услугополучателей по вопросам оказания государственных услуг подлежат рассмотрению в соответствии с законодательством Республики Казахстан с учетом особенностей, установленных настоящим Законом.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Жалоба услугополучателя, поступившая в адрес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округа, услугодателя, Государственной корпорации, подлежит рассмотрению в течение пяти рабочих дней со дня ее регистрации.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3. Уполномоченный орган по оценке и контролю за качеством оказания государственных услуг по итогам рассмотрения жалобы обязан: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      1) обеспечить комплексное изучение причин неудовлетворения услугополучателя принятым решением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округа, услугодателя, Государственной корпорации по его жалобе;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в случае установления факта несоблюдения законодательства Республики Казахстан в сфере оказания государственных услуг со стороны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 направить в их адрес предложения для принятия мер по восстановлению нарушенных прав, свобод и законных интересов услугополучателя;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осуществлять контроль своевременности и полноты удовлетворения жалобы услугополучателя со стороны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4. Срок рассмотрения жалобы уполномоченным органом по оценке и контролю за качеством оказания государственных услуг, центральным государственным органом, местным исполнительным органом области, города республиканского значения, столицы, района, города областного значения, акимом района в городе, города районного значения, поселка, села, сельского округа продлевается не более чем на десять рабочих дней в случаях необходимости: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проведения дополнительного изучения или проверки по жалобе либо проверки с выездом на место;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получения дополнительной информации.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25 с изменениями, внесенными Законом РК от 17.11.2015 </w:t>
      </w:r>
      <w:hyperlink r:id="rId81" w:anchor="249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82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01.03.2016).</w:t>
      </w:r>
    </w:p>
    <w:p w:rsidR="00502879" w:rsidRPr="00502879" w:rsidRDefault="00502879" w:rsidP="00502879">
      <w:pPr>
        <w:shd w:val="clear" w:color="auto" w:fill="FFFFFF"/>
        <w:spacing w:before="225" w:after="135" w:line="39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1E1E1E"/>
          <w:sz w:val="32"/>
          <w:szCs w:val="32"/>
          <w:lang w:eastAsia="ru-RU"/>
        </w:rPr>
        <w:t>Глава 5. Государственный контроль за качеством оказания</w:t>
      </w:r>
      <w:r w:rsidRPr="00502879">
        <w:rPr>
          <w:rFonts w:ascii="Courier New" w:eastAsia="Times New Roman" w:hAnsi="Courier New" w:cs="Courier New"/>
          <w:b/>
          <w:bCs/>
          <w:color w:val="1E1E1E"/>
          <w:sz w:val="32"/>
          <w:szCs w:val="32"/>
          <w:lang w:eastAsia="ru-RU"/>
        </w:rPr>
        <w:br/>
        <w:t xml:space="preserve">государственных услуг. Оценка и общественный </w:t>
      </w:r>
      <w:r w:rsidRPr="00502879">
        <w:rPr>
          <w:rFonts w:ascii="Courier New" w:eastAsia="Times New Roman" w:hAnsi="Courier New" w:cs="Courier New"/>
          <w:b/>
          <w:bCs/>
          <w:color w:val="1E1E1E"/>
          <w:sz w:val="32"/>
          <w:szCs w:val="32"/>
          <w:lang w:eastAsia="ru-RU"/>
        </w:rPr>
        <w:lastRenderedPageBreak/>
        <w:t>мониторинг</w:t>
      </w:r>
      <w:r w:rsidRPr="00502879">
        <w:rPr>
          <w:rFonts w:ascii="Courier New" w:eastAsia="Times New Roman" w:hAnsi="Courier New" w:cs="Courier New"/>
          <w:b/>
          <w:bCs/>
          <w:color w:val="1E1E1E"/>
          <w:sz w:val="32"/>
          <w:szCs w:val="32"/>
          <w:lang w:eastAsia="ru-RU"/>
        </w:rPr>
        <w:br/>
        <w:t>качества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pacing w:val="2"/>
          <w:sz w:val="20"/>
          <w:szCs w:val="20"/>
          <w:lang w:eastAsia="ru-RU"/>
        </w:rPr>
        <w:t>      Сноска. Заголовок главы 5 в редакции Закона РК от 23.11.2015 </w:t>
      </w:r>
      <w:hyperlink r:id="rId83" w:anchor="85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pacing w:val="2"/>
            <w:sz w:val="20"/>
            <w:szCs w:val="20"/>
            <w:u w:val="single"/>
            <w:lang w:eastAsia="ru-RU"/>
          </w:rPr>
          <w:t>№ 417-V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pacing w:val="2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29" w:name="z72"/>
      <w:bookmarkEnd w:id="29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26. Принципы проведения государственного контроля за качеством оказания государственных услуг, оценки и общественного мониторинга качества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Проведение государственного контроля за качеством оказания государственных услуг, оценки и общественного мониторинга качества оказания государственных услуг основывается на принципах: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1) законности;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объективности;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беспристрастности;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достоверности;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5) всесторонности;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6) прозрачности.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26 в редакции Закона РК от 23.11.2015 </w:t>
      </w:r>
      <w:hyperlink r:id="rId84" w:anchor="86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417-V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30" w:name="z73"/>
      <w:bookmarkEnd w:id="30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27. Особенности проведения государственного контроля за качеством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Государственный контроль за качеством оказания государственных услуг осуществляется в соответствии с законодательством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Объектом государственного контроля за качеством оказания государственных услуг является деятельность в сфере оказания государственных услуг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округов, а также физических и юридических лиц, оказывающих государственные услуги в соответствии с законодательством Республики Казахстан.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lastRenderedPageBreak/>
        <w:t>      Сноска. Статья 27 в редакции Закона РК от 23.11.2015 </w:t>
      </w:r>
      <w:hyperlink r:id="rId85" w:anchor="86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417-V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31" w:name="z76"/>
      <w:bookmarkEnd w:id="31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28. Порядок проведения оценки качества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Оценка качества оказания государственных услуг, за исключением государственных услуг, оказываемых в электронной форме, осуществляется уполномоченным органом по оценке и контролю за качеством оказания государственных услуг в порядке, установленном законодательством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Оценка качества государственных услуг, оказываемых в электронной форме, осуществляется уполномоченным органом в сфере информатизации в порядке, установленном законодательством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32" w:name="z77"/>
      <w:bookmarkEnd w:id="32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29. Общественный мониторинг качества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1. Общественный мониторинг качества оказания государственных услуг проводится физическими лицами, некоммерческими организациями по собственной инициативе и за свой счет.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Общественный мониторинг качества оказания государственных услуг также проводится по государственному социальному заказу уполномоченного органа по оценке и контролю за качеством оказания государственных услуг в соответствии с законодательством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2. При проведении общественного мониторинга качества оказания государственных услуг физические лица, некоммерческие организации вправе запрашивать у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округов, Государственной корпорации необходимую информацию, относящуюся к сфере оказания государственных услуг, в случае отсутствия данной информации на их интернет-ресурсах, за исключением информации, составляющей государственные секреты, коммерческую и иную охраняемую законом тайну в соответствии с законодательством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3. По результатам общественного мониторинга качества оказания государственных услуг физические лица, некоммерческие организации составляют заключение. Заключение общественного мониторинга качества оказания государственных услуг включает: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 xml:space="preserve">      1) информацию о соблюдении центральными государственными органами,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округов, Государственной корпорацией, а также услугодателями требований </w:t>
      </w: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lastRenderedPageBreak/>
        <w:t>законодательства Республики Казахстан в сфере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2) рекомендации по устранению выявленных в ходе общественного мониторинга качества оказания государственных услуг фактов несоблюдения законодательства Республики Казахстан в сфере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3) предложения по повышению качества оказания государственных услуг;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4) предложения по внесению изменений и дополнений в стандарты государственных услуг.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4.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округов, Государственная корпорация, а также услугодатели принимают меры по повышению качества оказания государственных услуг с учетом заключения общественного мониторинга качества оказания государственных услуг.</w:t>
      </w:r>
    </w:p>
    <w:p w:rsidR="00502879" w:rsidRPr="00502879" w:rsidRDefault="00502879" w:rsidP="00502879">
      <w:pPr>
        <w:spacing w:before="100" w:beforeAutospacing="1" w:after="24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     Сноска. Статья 29 с изменением, внесенным Законом РК от 17.11.2015 </w:t>
      </w:r>
      <w:hyperlink r:id="rId86" w:anchor="250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№ 408-V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(</w:t>
      </w:r>
      <w:hyperlink r:id="rId87" w:anchor="341" w:history="1">
        <w:r w:rsidRPr="00502879">
          <w:rPr>
            <w:rFonts w:ascii="Courier New" w:eastAsia="Times New Roman" w:hAnsi="Courier New" w:cs="Courier New"/>
            <w:b/>
            <w:bCs/>
            <w:color w:val="9A1616"/>
            <w:sz w:val="20"/>
            <w:szCs w:val="20"/>
            <w:u w:val="single"/>
            <w:lang w:eastAsia="ru-RU"/>
          </w:rPr>
          <w:t>вводится</w:t>
        </w:r>
      </w:hyperlink>
      <w:r w:rsidRPr="00502879">
        <w:rPr>
          <w:rFonts w:ascii="Courier New" w:eastAsia="Times New Roman" w:hAnsi="Courier New" w:cs="Courier New"/>
          <w:b/>
          <w:bCs/>
          <w:color w:val="FF0000"/>
          <w:sz w:val="20"/>
          <w:szCs w:val="20"/>
          <w:lang w:eastAsia="ru-RU"/>
        </w:rPr>
        <w:t> в действие с 01.03.2016).</w:t>
      </w:r>
    </w:p>
    <w:p w:rsidR="00502879" w:rsidRPr="00502879" w:rsidRDefault="00502879" w:rsidP="00502879">
      <w:pPr>
        <w:shd w:val="clear" w:color="auto" w:fill="FFFFFF"/>
        <w:spacing w:before="225" w:after="135" w:line="39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1E1E1E"/>
          <w:sz w:val="32"/>
          <w:szCs w:val="32"/>
          <w:lang w:eastAsia="ru-RU"/>
        </w:rPr>
        <w:t>Глава 6. ЗАКЛЮЧИТЕЛЬНЫЕ ПОЛОЖЕНИЯ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33" w:name="z83"/>
      <w:bookmarkEnd w:id="33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30. Ответственность за нарушение законодательства Республики Казахстан в сфере оказания государственных услуг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Нарушение законодательства Республики Казахстан в сфере оказания государственных услуг влечет ответственность, установленную законами Республики Казахстан.</w:t>
      </w:r>
    </w:p>
    <w:p w:rsidR="00502879" w:rsidRPr="00502879" w:rsidRDefault="00502879" w:rsidP="00502879">
      <w:pPr>
        <w:shd w:val="clear" w:color="auto" w:fill="FFFFFF"/>
        <w:spacing w:before="100" w:beforeAutospacing="1" w:after="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bookmarkStart w:id="34" w:name="z84"/>
      <w:bookmarkEnd w:id="34"/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31. Порядок введения в действие настоящего Закона</w:t>
      </w:r>
    </w:p>
    <w:p w:rsidR="00502879" w:rsidRPr="00502879" w:rsidRDefault="00502879" w:rsidP="00502879">
      <w:pPr>
        <w:shd w:val="clear" w:color="auto" w:fill="FFFFFF"/>
        <w:spacing w:before="100" w:beforeAutospacing="1" w:after="360" w:line="28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502879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lang w:eastAsia="ru-RU"/>
        </w:rPr>
        <w:t>      Настоящий Закон вводится в действие по истечении тридцати календарных дней после его первого официального опубликования.</w:t>
      </w:r>
    </w:p>
    <w:tbl>
      <w:tblPr>
        <w:tblW w:w="92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3"/>
        <w:gridCol w:w="3542"/>
      </w:tblGrid>
      <w:tr w:rsidR="00502879" w:rsidRPr="00502879" w:rsidTr="00502879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02879" w:rsidRPr="00502879" w:rsidRDefault="00502879" w:rsidP="00502879">
            <w:pPr>
              <w:spacing w:before="100" w:beforeAutospacing="1" w:after="360" w:line="28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87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Президент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02879" w:rsidRPr="00502879" w:rsidRDefault="00502879" w:rsidP="0050287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502879" w:rsidRPr="00502879" w:rsidTr="00502879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02879" w:rsidRPr="00502879" w:rsidRDefault="00502879" w:rsidP="00502879">
            <w:pPr>
              <w:spacing w:before="100" w:beforeAutospacing="1" w:after="360" w:line="28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87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Республики Казахстан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02879" w:rsidRPr="00502879" w:rsidRDefault="00502879" w:rsidP="00502879">
            <w:pPr>
              <w:spacing w:before="100" w:beforeAutospacing="1" w:after="360" w:line="28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87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Н. НАЗАРБАЕВ</w:t>
            </w:r>
          </w:p>
        </w:tc>
      </w:tr>
    </w:tbl>
    <w:p w:rsidR="00967598" w:rsidRDefault="00967598">
      <w:bookmarkStart w:id="35" w:name="_GoBack"/>
      <w:bookmarkEnd w:id="35"/>
    </w:p>
    <w:sectPr w:rsidR="00967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9A"/>
    <w:rsid w:val="00012C09"/>
    <w:rsid w:val="00023CD9"/>
    <w:rsid w:val="0002683F"/>
    <w:rsid w:val="00026A3E"/>
    <w:rsid w:val="00081BF0"/>
    <w:rsid w:val="000C032A"/>
    <w:rsid w:val="000C0CD3"/>
    <w:rsid w:val="000E07A5"/>
    <w:rsid w:val="00110C56"/>
    <w:rsid w:val="001410D5"/>
    <w:rsid w:val="001419D4"/>
    <w:rsid w:val="00157F54"/>
    <w:rsid w:val="001F35CD"/>
    <w:rsid w:val="00204CFB"/>
    <w:rsid w:val="00250850"/>
    <w:rsid w:val="00272CB5"/>
    <w:rsid w:val="0029199B"/>
    <w:rsid w:val="002E2BB7"/>
    <w:rsid w:val="00336803"/>
    <w:rsid w:val="00337B6A"/>
    <w:rsid w:val="00343F8F"/>
    <w:rsid w:val="00352211"/>
    <w:rsid w:val="0038458C"/>
    <w:rsid w:val="003952A5"/>
    <w:rsid w:val="003970EE"/>
    <w:rsid w:val="003C76A5"/>
    <w:rsid w:val="003D7225"/>
    <w:rsid w:val="003E381C"/>
    <w:rsid w:val="0040399B"/>
    <w:rsid w:val="00411698"/>
    <w:rsid w:val="00455433"/>
    <w:rsid w:val="00482425"/>
    <w:rsid w:val="004B0BCC"/>
    <w:rsid w:val="004B403E"/>
    <w:rsid w:val="004D464C"/>
    <w:rsid w:val="004F495D"/>
    <w:rsid w:val="004F7ACC"/>
    <w:rsid w:val="00502879"/>
    <w:rsid w:val="00507382"/>
    <w:rsid w:val="005074A1"/>
    <w:rsid w:val="005074DD"/>
    <w:rsid w:val="00532B7C"/>
    <w:rsid w:val="00564A56"/>
    <w:rsid w:val="00566FFA"/>
    <w:rsid w:val="00570A35"/>
    <w:rsid w:val="0059675C"/>
    <w:rsid w:val="005A4705"/>
    <w:rsid w:val="005B1200"/>
    <w:rsid w:val="005B7991"/>
    <w:rsid w:val="005C46EB"/>
    <w:rsid w:val="005D29E3"/>
    <w:rsid w:val="005E26A9"/>
    <w:rsid w:val="005F26FC"/>
    <w:rsid w:val="00620FBA"/>
    <w:rsid w:val="006260EE"/>
    <w:rsid w:val="00627196"/>
    <w:rsid w:val="006364E6"/>
    <w:rsid w:val="006607AF"/>
    <w:rsid w:val="006750F0"/>
    <w:rsid w:val="0068362B"/>
    <w:rsid w:val="00695A71"/>
    <w:rsid w:val="00697BA5"/>
    <w:rsid w:val="006A6399"/>
    <w:rsid w:val="006B073F"/>
    <w:rsid w:val="006C7719"/>
    <w:rsid w:val="006D4DDE"/>
    <w:rsid w:val="006D63B7"/>
    <w:rsid w:val="00741156"/>
    <w:rsid w:val="00745393"/>
    <w:rsid w:val="00746447"/>
    <w:rsid w:val="007702ED"/>
    <w:rsid w:val="00773DD3"/>
    <w:rsid w:val="00791235"/>
    <w:rsid w:val="007B39AF"/>
    <w:rsid w:val="007C5F96"/>
    <w:rsid w:val="007D4564"/>
    <w:rsid w:val="007D64E1"/>
    <w:rsid w:val="007D70F0"/>
    <w:rsid w:val="007D724E"/>
    <w:rsid w:val="007D7EDE"/>
    <w:rsid w:val="007E3B46"/>
    <w:rsid w:val="007E6C06"/>
    <w:rsid w:val="0080183D"/>
    <w:rsid w:val="00824285"/>
    <w:rsid w:val="00831BD9"/>
    <w:rsid w:val="00835E35"/>
    <w:rsid w:val="00844B92"/>
    <w:rsid w:val="008759E3"/>
    <w:rsid w:val="008772CA"/>
    <w:rsid w:val="00886E82"/>
    <w:rsid w:val="008946AE"/>
    <w:rsid w:val="008A0544"/>
    <w:rsid w:val="008A2316"/>
    <w:rsid w:val="008E2B63"/>
    <w:rsid w:val="00921E24"/>
    <w:rsid w:val="00932008"/>
    <w:rsid w:val="00943F6B"/>
    <w:rsid w:val="00952C84"/>
    <w:rsid w:val="00967598"/>
    <w:rsid w:val="009F6450"/>
    <w:rsid w:val="00A00BE7"/>
    <w:rsid w:val="00A05345"/>
    <w:rsid w:val="00A11B4A"/>
    <w:rsid w:val="00A41F26"/>
    <w:rsid w:val="00A45E45"/>
    <w:rsid w:val="00A81B64"/>
    <w:rsid w:val="00A84622"/>
    <w:rsid w:val="00A8772B"/>
    <w:rsid w:val="00A916A5"/>
    <w:rsid w:val="00AD0AF6"/>
    <w:rsid w:val="00AE3D17"/>
    <w:rsid w:val="00B5105B"/>
    <w:rsid w:val="00B60E5D"/>
    <w:rsid w:val="00B63758"/>
    <w:rsid w:val="00B714D6"/>
    <w:rsid w:val="00B7233A"/>
    <w:rsid w:val="00BA35F2"/>
    <w:rsid w:val="00BA5160"/>
    <w:rsid w:val="00BB1B42"/>
    <w:rsid w:val="00BB62B5"/>
    <w:rsid w:val="00BE6469"/>
    <w:rsid w:val="00BF4918"/>
    <w:rsid w:val="00C320F5"/>
    <w:rsid w:val="00C458CE"/>
    <w:rsid w:val="00C734C2"/>
    <w:rsid w:val="00C81C21"/>
    <w:rsid w:val="00C90BFC"/>
    <w:rsid w:val="00CB6803"/>
    <w:rsid w:val="00CC3CC5"/>
    <w:rsid w:val="00CD1C0B"/>
    <w:rsid w:val="00CE1B01"/>
    <w:rsid w:val="00CF19BF"/>
    <w:rsid w:val="00D12230"/>
    <w:rsid w:val="00D25FA0"/>
    <w:rsid w:val="00D265A2"/>
    <w:rsid w:val="00D42A33"/>
    <w:rsid w:val="00D52244"/>
    <w:rsid w:val="00D54126"/>
    <w:rsid w:val="00D603AF"/>
    <w:rsid w:val="00D84E44"/>
    <w:rsid w:val="00D900B7"/>
    <w:rsid w:val="00DA05BC"/>
    <w:rsid w:val="00DB1C37"/>
    <w:rsid w:val="00DC73F4"/>
    <w:rsid w:val="00DE1AFD"/>
    <w:rsid w:val="00DF1D9A"/>
    <w:rsid w:val="00E13AFB"/>
    <w:rsid w:val="00E84288"/>
    <w:rsid w:val="00EE17CE"/>
    <w:rsid w:val="00F4013E"/>
    <w:rsid w:val="00F579CF"/>
    <w:rsid w:val="00F8234B"/>
    <w:rsid w:val="00F86DEF"/>
    <w:rsid w:val="00F90DE9"/>
    <w:rsid w:val="00FB427D"/>
    <w:rsid w:val="00FC4B47"/>
    <w:rsid w:val="00FD1B4C"/>
    <w:rsid w:val="00FE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02879"/>
    <w:rPr>
      <w:b/>
      <w:bCs/>
    </w:rPr>
  </w:style>
  <w:style w:type="character" w:styleId="a4">
    <w:name w:val="Hyperlink"/>
    <w:basedOn w:val="a0"/>
    <w:uiPriority w:val="99"/>
    <w:semiHidden/>
    <w:unhideWhenUsed/>
    <w:rsid w:val="005028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02879"/>
    <w:rPr>
      <w:b/>
      <w:bCs/>
    </w:rPr>
  </w:style>
  <w:style w:type="character" w:styleId="a4">
    <w:name w:val="Hyperlink"/>
    <w:basedOn w:val="a0"/>
    <w:uiPriority w:val="99"/>
    <w:semiHidden/>
    <w:unhideWhenUsed/>
    <w:rsid w:val="005028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dilet.zan.kz/rus/docs/Z1500000433" TargetMode="External"/><Relationship Id="rId18" Type="http://schemas.openxmlformats.org/officeDocument/2006/relationships/hyperlink" Target="http://adilet.zan.kz/rus/docs/Z1400000239" TargetMode="External"/><Relationship Id="rId26" Type="http://schemas.openxmlformats.org/officeDocument/2006/relationships/hyperlink" Target="http://adilet.zan.kz/rus/docs/Z1400000239" TargetMode="External"/><Relationship Id="rId39" Type="http://schemas.openxmlformats.org/officeDocument/2006/relationships/hyperlink" Target="http://adilet.zan.kz/rus/docs/Z1500000408" TargetMode="External"/><Relationship Id="rId21" Type="http://schemas.openxmlformats.org/officeDocument/2006/relationships/hyperlink" Target="http://adilet.zan.kz/rus/docs/Z1500000408" TargetMode="External"/><Relationship Id="rId34" Type="http://schemas.openxmlformats.org/officeDocument/2006/relationships/hyperlink" Target="http://adilet.zan.kz/rus/docs/Z1500000408" TargetMode="External"/><Relationship Id="rId42" Type="http://schemas.openxmlformats.org/officeDocument/2006/relationships/hyperlink" Target="http://adilet.zan.kz/rus/docs/Z1500000408" TargetMode="External"/><Relationship Id="rId47" Type="http://schemas.openxmlformats.org/officeDocument/2006/relationships/hyperlink" Target="http://adilet.zan.kz/rus/docs/Z1500000433" TargetMode="External"/><Relationship Id="rId50" Type="http://schemas.openxmlformats.org/officeDocument/2006/relationships/hyperlink" Target="http://adilet.zan.kz/rus/docs/Z1500000419" TargetMode="External"/><Relationship Id="rId55" Type="http://schemas.openxmlformats.org/officeDocument/2006/relationships/hyperlink" Target="http://adilet.zan.kz/rus/docs/Z1400000239" TargetMode="External"/><Relationship Id="rId63" Type="http://schemas.openxmlformats.org/officeDocument/2006/relationships/hyperlink" Target="http://adilet.zan.kz/rus/docs/Z1500000408" TargetMode="External"/><Relationship Id="rId68" Type="http://schemas.openxmlformats.org/officeDocument/2006/relationships/hyperlink" Target="http://adilet.zan.kz/rus/docs/Z1600000484" TargetMode="External"/><Relationship Id="rId76" Type="http://schemas.openxmlformats.org/officeDocument/2006/relationships/hyperlink" Target="http://adilet.zan.kz/rus/docs/Z1500000408" TargetMode="External"/><Relationship Id="rId84" Type="http://schemas.openxmlformats.org/officeDocument/2006/relationships/hyperlink" Target="http://adilet.zan.kz/rus/docs/Z1500000417" TargetMode="External"/><Relationship Id="rId89" Type="http://schemas.openxmlformats.org/officeDocument/2006/relationships/theme" Target="theme/theme1.xml"/><Relationship Id="rId7" Type="http://schemas.openxmlformats.org/officeDocument/2006/relationships/hyperlink" Target="http://adilet.zan.kz/rus/docs/Z1500000408" TargetMode="External"/><Relationship Id="rId71" Type="http://schemas.openxmlformats.org/officeDocument/2006/relationships/hyperlink" Target="http://adilet.zan.kz/rus/docs/Z160000048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adilet.zan.kz/rus/docs/Z1500000408" TargetMode="External"/><Relationship Id="rId29" Type="http://schemas.openxmlformats.org/officeDocument/2006/relationships/hyperlink" Target="http://adilet.zan.kz/rus/docs/Z1500000408" TargetMode="External"/><Relationship Id="rId11" Type="http://schemas.openxmlformats.org/officeDocument/2006/relationships/hyperlink" Target="http://adilet.zan.kz/rus/docs/Z1500000408" TargetMode="External"/><Relationship Id="rId24" Type="http://schemas.openxmlformats.org/officeDocument/2006/relationships/hyperlink" Target="http://adilet.zan.kz/rus/docs/Z1500000384" TargetMode="External"/><Relationship Id="rId32" Type="http://schemas.openxmlformats.org/officeDocument/2006/relationships/hyperlink" Target="http://adilet.zan.kz/rus/docs/Z1500000408" TargetMode="External"/><Relationship Id="rId37" Type="http://schemas.openxmlformats.org/officeDocument/2006/relationships/hyperlink" Target="http://adilet.zan.kz/rus/docs/Z1400000239" TargetMode="External"/><Relationship Id="rId40" Type="http://schemas.openxmlformats.org/officeDocument/2006/relationships/hyperlink" Target="http://adilet.zan.kz/rus/docs/Z1500000419" TargetMode="External"/><Relationship Id="rId45" Type="http://schemas.openxmlformats.org/officeDocument/2006/relationships/hyperlink" Target="http://adilet.zan.kz/rus/docs/Z1500000408" TargetMode="External"/><Relationship Id="rId53" Type="http://schemas.openxmlformats.org/officeDocument/2006/relationships/hyperlink" Target="http://adilet.zan.kz/rus/docs/Z1500000408" TargetMode="External"/><Relationship Id="rId58" Type="http://schemas.openxmlformats.org/officeDocument/2006/relationships/hyperlink" Target="http://adilet.zan.kz/rus/docs/Z1500000408" TargetMode="External"/><Relationship Id="rId66" Type="http://schemas.openxmlformats.org/officeDocument/2006/relationships/hyperlink" Target="http://adilet.zan.kz/rus/docs/Z1500000408" TargetMode="External"/><Relationship Id="rId74" Type="http://schemas.openxmlformats.org/officeDocument/2006/relationships/hyperlink" Target="http://adilet.zan.kz/rus/docs/Z1500000408" TargetMode="External"/><Relationship Id="rId79" Type="http://schemas.openxmlformats.org/officeDocument/2006/relationships/hyperlink" Target="http://adilet.zan.kz/rus/docs/Z1500000408" TargetMode="External"/><Relationship Id="rId87" Type="http://schemas.openxmlformats.org/officeDocument/2006/relationships/hyperlink" Target="http://adilet.zan.kz/rus/docs/Z1500000408" TargetMode="External"/><Relationship Id="rId5" Type="http://schemas.openxmlformats.org/officeDocument/2006/relationships/hyperlink" Target="http://adilet.zan.kz/rus/docs/Z1500000417" TargetMode="External"/><Relationship Id="rId61" Type="http://schemas.openxmlformats.org/officeDocument/2006/relationships/hyperlink" Target="http://adilet.zan.kz/rus/docs/Z1600000484" TargetMode="External"/><Relationship Id="rId82" Type="http://schemas.openxmlformats.org/officeDocument/2006/relationships/hyperlink" Target="http://adilet.zan.kz/rus/docs/Z1500000408" TargetMode="External"/><Relationship Id="rId19" Type="http://schemas.openxmlformats.org/officeDocument/2006/relationships/hyperlink" Target="http://adilet.zan.kz/rus/docs/K950001000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K950001000_" TargetMode="External"/><Relationship Id="rId14" Type="http://schemas.openxmlformats.org/officeDocument/2006/relationships/hyperlink" Target="http://adilet.zan.kz/rus/docs/Z1300000088" TargetMode="External"/><Relationship Id="rId22" Type="http://schemas.openxmlformats.org/officeDocument/2006/relationships/hyperlink" Target="http://adilet.zan.kz/rus/docs/Z1500000408" TargetMode="External"/><Relationship Id="rId27" Type="http://schemas.openxmlformats.org/officeDocument/2006/relationships/hyperlink" Target="http://adilet.zan.kz/rus/docs/Z1500000408" TargetMode="External"/><Relationship Id="rId30" Type="http://schemas.openxmlformats.org/officeDocument/2006/relationships/hyperlink" Target="http://adilet.zan.kz/rus/docs/Z1500000408" TargetMode="External"/><Relationship Id="rId35" Type="http://schemas.openxmlformats.org/officeDocument/2006/relationships/hyperlink" Target="http://adilet.zan.kz/rus/docs/Z1500000408" TargetMode="External"/><Relationship Id="rId43" Type="http://schemas.openxmlformats.org/officeDocument/2006/relationships/hyperlink" Target="http://adilet.zan.kz/rus/docs/Z1400000239" TargetMode="External"/><Relationship Id="rId48" Type="http://schemas.openxmlformats.org/officeDocument/2006/relationships/hyperlink" Target="http://adilet.zan.kz/rus/docs/Z1500000408" TargetMode="External"/><Relationship Id="rId56" Type="http://schemas.openxmlformats.org/officeDocument/2006/relationships/hyperlink" Target="http://adilet.zan.kz/rus/docs/Z1600000484" TargetMode="External"/><Relationship Id="rId64" Type="http://schemas.openxmlformats.org/officeDocument/2006/relationships/hyperlink" Target="http://adilet.zan.kz/rus/docs/Z1500000408" TargetMode="External"/><Relationship Id="rId69" Type="http://schemas.openxmlformats.org/officeDocument/2006/relationships/hyperlink" Target="http://adilet.zan.kz/rus/docs/Z1600000484" TargetMode="External"/><Relationship Id="rId77" Type="http://schemas.openxmlformats.org/officeDocument/2006/relationships/hyperlink" Target="http://adilet.zan.kz/rus/docs/Z1500000419" TargetMode="External"/><Relationship Id="rId8" Type="http://schemas.openxmlformats.org/officeDocument/2006/relationships/hyperlink" Target="http://adilet.zan.kz/rus/docs/Z1500000408" TargetMode="External"/><Relationship Id="rId51" Type="http://schemas.openxmlformats.org/officeDocument/2006/relationships/hyperlink" Target="http://adilet.zan.kz/rus/docs/Z1500000433" TargetMode="External"/><Relationship Id="rId72" Type="http://schemas.openxmlformats.org/officeDocument/2006/relationships/hyperlink" Target="http://adilet.zan.kz/rus/docs/Z1600000484" TargetMode="External"/><Relationship Id="rId80" Type="http://schemas.openxmlformats.org/officeDocument/2006/relationships/hyperlink" Target="http://adilet.zan.kz/rus/docs/Z1500000419" TargetMode="External"/><Relationship Id="rId85" Type="http://schemas.openxmlformats.org/officeDocument/2006/relationships/hyperlink" Target="http://adilet.zan.kz/rus/docs/Z1500000417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adilet.zan.kz/rus/docs/Z1500000408" TargetMode="External"/><Relationship Id="rId17" Type="http://schemas.openxmlformats.org/officeDocument/2006/relationships/hyperlink" Target="http://adilet.zan.kz/rus/docs/Z1500000433" TargetMode="External"/><Relationship Id="rId25" Type="http://schemas.openxmlformats.org/officeDocument/2006/relationships/hyperlink" Target="http://adilet.zan.kz/rus/docs/Z1500000417" TargetMode="External"/><Relationship Id="rId33" Type="http://schemas.openxmlformats.org/officeDocument/2006/relationships/hyperlink" Target="http://adilet.zan.kz/rus/docs/Z1500000408" TargetMode="External"/><Relationship Id="rId38" Type="http://schemas.openxmlformats.org/officeDocument/2006/relationships/hyperlink" Target="http://adilet.zan.kz/rus/docs/Z1500000408" TargetMode="External"/><Relationship Id="rId46" Type="http://schemas.openxmlformats.org/officeDocument/2006/relationships/hyperlink" Target="http://adilet.zan.kz/rus/docs/Z1500000419" TargetMode="External"/><Relationship Id="rId59" Type="http://schemas.openxmlformats.org/officeDocument/2006/relationships/hyperlink" Target="http://adilet.zan.kz/rus/docs/Z1500000408" TargetMode="External"/><Relationship Id="rId67" Type="http://schemas.openxmlformats.org/officeDocument/2006/relationships/hyperlink" Target="http://adilet.zan.kz/rus/docs/Z1500000419" TargetMode="External"/><Relationship Id="rId20" Type="http://schemas.openxmlformats.org/officeDocument/2006/relationships/hyperlink" Target="http://adilet.zan.kz/rus/docs/Z1400000239" TargetMode="External"/><Relationship Id="rId41" Type="http://schemas.openxmlformats.org/officeDocument/2006/relationships/hyperlink" Target="http://adilet.zan.kz/rus/docs/Z1500000408" TargetMode="External"/><Relationship Id="rId54" Type="http://schemas.openxmlformats.org/officeDocument/2006/relationships/hyperlink" Target="http://adilet.zan.kz/rus/docs/Z1300000088" TargetMode="External"/><Relationship Id="rId62" Type="http://schemas.openxmlformats.org/officeDocument/2006/relationships/hyperlink" Target="http://adilet.zan.kz/rus/docs/Z1600000484" TargetMode="External"/><Relationship Id="rId70" Type="http://schemas.openxmlformats.org/officeDocument/2006/relationships/hyperlink" Target="http://adilet.zan.kz/rus/docs/Z1400000202" TargetMode="External"/><Relationship Id="rId75" Type="http://schemas.openxmlformats.org/officeDocument/2006/relationships/hyperlink" Target="http://adilet.zan.kz/rus/docs/Z1500000408" TargetMode="External"/><Relationship Id="rId83" Type="http://schemas.openxmlformats.org/officeDocument/2006/relationships/hyperlink" Target="http://adilet.zan.kz/rus/docs/Z1500000417" TargetMode="Externa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500000419" TargetMode="External"/><Relationship Id="rId15" Type="http://schemas.openxmlformats.org/officeDocument/2006/relationships/hyperlink" Target="http://adilet.zan.kz/rus/docs/Z1500000408" TargetMode="External"/><Relationship Id="rId23" Type="http://schemas.openxmlformats.org/officeDocument/2006/relationships/hyperlink" Target="http://adilet.zan.kz/rus/docs/Z1500000384" TargetMode="External"/><Relationship Id="rId28" Type="http://schemas.openxmlformats.org/officeDocument/2006/relationships/hyperlink" Target="http://adilet.zan.kz/rus/docs/Z1500000408" TargetMode="External"/><Relationship Id="rId36" Type="http://schemas.openxmlformats.org/officeDocument/2006/relationships/hyperlink" Target="http://adilet.zan.kz/rus/docs/Z1500000408" TargetMode="External"/><Relationship Id="rId49" Type="http://schemas.openxmlformats.org/officeDocument/2006/relationships/hyperlink" Target="http://adilet.zan.kz/rus/docs/Z1500000408" TargetMode="External"/><Relationship Id="rId57" Type="http://schemas.openxmlformats.org/officeDocument/2006/relationships/hyperlink" Target="http://adilet.zan.kz/rus/docs/Z1600000484" TargetMode="External"/><Relationship Id="rId10" Type="http://schemas.openxmlformats.org/officeDocument/2006/relationships/hyperlink" Target="http://adilet.zan.kz/rus/docs/Z1300000088" TargetMode="External"/><Relationship Id="rId31" Type="http://schemas.openxmlformats.org/officeDocument/2006/relationships/hyperlink" Target="http://adilet.zan.kz/rus/docs/Z1500000408" TargetMode="External"/><Relationship Id="rId44" Type="http://schemas.openxmlformats.org/officeDocument/2006/relationships/hyperlink" Target="http://adilet.zan.kz/rus/docs/Z1500000408" TargetMode="External"/><Relationship Id="rId52" Type="http://schemas.openxmlformats.org/officeDocument/2006/relationships/hyperlink" Target="http://adilet.zan.kz/rus/docs/Z1500000408" TargetMode="External"/><Relationship Id="rId60" Type="http://schemas.openxmlformats.org/officeDocument/2006/relationships/hyperlink" Target="http://adilet.zan.kz/rus/docs/Z1300000088" TargetMode="External"/><Relationship Id="rId65" Type="http://schemas.openxmlformats.org/officeDocument/2006/relationships/hyperlink" Target="http://adilet.zan.kz/rus/docs/Z1500000408" TargetMode="External"/><Relationship Id="rId73" Type="http://schemas.openxmlformats.org/officeDocument/2006/relationships/hyperlink" Target="http://adilet.zan.kz/rus/docs/Z1500000408" TargetMode="External"/><Relationship Id="rId78" Type="http://schemas.openxmlformats.org/officeDocument/2006/relationships/hyperlink" Target="http://adilet.zan.kz/rus/docs/Z1500000408" TargetMode="External"/><Relationship Id="rId81" Type="http://schemas.openxmlformats.org/officeDocument/2006/relationships/hyperlink" Target="http://adilet.zan.kz/rus/docs/Z1500000408" TargetMode="External"/><Relationship Id="rId86" Type="http://schemas.openxmlformats.org/officeDocument/2006/relationships/hyperlink" Target="http://adilet.zan.kz/rus/docs/Z15000004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9650</Words>
  <Characters>55007</Characters>
  <Application>Microsoft Office Word</Application>
  <DocSecurity>0</DocSecurity>
  <Lines>458</Lines>
  <Paragraphs>129</Paragraphs>
  <ScaleCrop>false</ScaleCrop>
  <Company>SPecialiST RePack</Company>
  <LinksUpToDate>false</LinksUpToDate>
  <CharactersWithSpaces>64528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2017-03-27T05:51:00Z</dcterms:created>
  <dcterms:modified xsi:type="dcterms:W3CDTF">2017-03-27T05:53:00Z</dcterms:modified>
</cp:coreProperties>
</file>